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214F0" w:rsidRDefault="001C378F">
      <w:pPr>
        <w:spacing w:after="0" w:line="240" w:lineRule="auto"/>
        <w:jc w:val="center"/>
        <w:rPr>
          <w:sz w:val="24"/>
          <w:szCs w:val="24"/>
        </w:rPr>
      </w:pPr>
      <w:r>
        <w:rPr>
          <w:sz w:val="24"/>
          <w:szCs w:val="24"/>
        </w:rPr>
        <w:t>Demarest Free Public Library</w:t>
      </w:r>
    </w:p>
    <w:p w14:paraId="00000002" w14:textId="789030D5" w:rsidR="00A214F0" w:rsidRDefault="001C378F">
      <w:pPr>
        <w:spacing w:after="0" w:line="240" w:lineRule="auto"/>
        <w:jc w:val="center"/>
        <w:rPr>
          <w:sz w:val="24"/>
          <w:szCs w:val="24"/>
        </w:rPr>
      </w:pPr>
      <w:r>
        <w:rPr>
          <w:sz w:val="24"/>
          <w:szCs w:val="24"/>
        </w:rPr>
        <w:t>Board of</w:t>
      </w:r>
      <w:r w:rsidR="00485D83">
        <w:rPr>
          <w:sz w:val="24"/>
          <w:szCs w:val="24"/>
        </w:rPr>
        <w:t xml:space="preserve"> Library Trustees Meeting Minutes </w:t>
      </w:r>
      <w:bookmarkStart w:id="0" w:name="_GoBack"/>
      <w:bookmarkEnd w:id="0"/>
    </w:p>
    <w:p w14:paraId="00000003" w14:textId="77777777" w:rsidR="00A214F0" w:rsidRDefault="001C378F">
      <w:pPr>
        <w:spacing w:after="0" w:line="240" w:lineRule="auto"/>
        <w:jc w:val="center"/>
        <w:rPr>
          <w:sz w:val="24"/>
          <w:szCs w:val="24"/>
        </w:rPr>
      </w:pPr>
      <w:r>
        <w:rPr>
          <w:sz w:val="24"/>
          <w:szCs w:val="24"/>
        </w:rPr>
        <w:t>April 7</w:t>
      </w:r>
      <w:r>
        <w:rPr>
          <w:sz w:val="24"/>
          <w:szCs w:val="24"/>
          <w:vertAlign w:val="superscript"/>
        </w:rPr>
        <w:t>th</w:t>
      </w:r>
      <w:r>
        <w:rPr>
          <w:sz w:val="24"/>
          <w:szCs w:val="24"/>
        </w:rPr>
        <w:t>, 2025</w:t>
      </w:r>
    </w:p>
    <w:p w14:paraId="00000004" w14:textId="77777777" w:rsidR="00A214F0" w:rsidRDefault="00A214F0">
      <w:pPr>
        <w:spacing w:after="0" w:line="240" w:lineRule="auto"/>
        <w:jc w:val="center"/>
        <w:rPr>
          <w:sz w:val="24"/>
          <w:szCs w:val="24"/>
        </w:rPr>
      </w:pPr>
    </w:p>
    <w:p w14:paraId="00000005" w14:textId="77777777" w:rsidR="00A214F0" w:rsidRDefault="001C378F">
      <w:pPr>
        <w:numPr>
          <w:ilvl w:val="0"/>
          <w:numId w:val="1"/>
        </w:numPr>
        <w:pBdr>
          <w:top w:val="nil"/>
          <w:left w:val="nil"/>
          <w:bottom w:val="nil"/>
          <w:right w:val="nil"/>
          <w:between w:val="nil"/>
        </w:pBdr>
        <w:spacing w:after="0" w:line="240" w:lineRule="auto"/>
        <w:ind w:left="0" w:right="-360" w:firstLine="0"/>
        <w:rPr>
          <w:b/>
          <w:color w:val="000000"/>
          <w:sz w:val="24"/>
          <w:szCs w:val="24"/>
        </w:rPr>
      </w:pPr>
      <w:r>
        <w:rPr>
          <w:b/>
          <w:color w:val="000000"/>
          <w:sz w:val="24"/>
          <w:szCs w:val="24"/>
        </w:rPr>
        <w:t>Call to order at 6:51 pm</w:t>
      </w:r>
    </w:p>
    <w:p w14:paraId="00000006" w14:textId="77777777" w:rsidR="00A214F0" w:rsidRDefault="001C378F">
      <w:pPr>
        <w:spacing w:after="0" w:line="240" w:lineRule="auto"/>
        <w:ind w:right="-360" w:firstLine="720"/>
        <w:rPr>
          <w:color w:val="000000"/>
          <w:sz w:val="24"/>
          <w:szCs w:val="24"/>
        </w:rPr>
      </w:pPr>
      <w:r>
        <w:rPr>
          <w:color w:val="000000"/>
          <w:sz w:val="24"/>
          <w:szCs w:val="24"/>
        </w:rPr>
        <w:t xml:space="preserve">Secretary </w:t>
      </w:r>
      <w:proofErr w:type="spellStart"/>
      <w:r>
        <w:rPr>
          <w:color w:val="000000"/>
          <w:sz w:val="24"/>
          <w:szCs w:val="24"/>
        </w:rPr>
        <w:t>Shimokawa</w:t>
      </w:r>
      <w:proofErr w:type="spellEnd"/>
      <w:r>
        <w:rPr>
          <w:color w:val="000000"/>
          <w:sz w:val="24"/>
          <w:szCs w:val="24"/>
        </w:rPr>
        <w:t xml:space="preserve"> read the following: </w:t>
      </w:r>
    </w:p>
    <w:p w14:paraId="00000007" w14:textId="77777777" w:rsidR="00A214F0" w:rsidRDefault="00A214F0">
      <w:pPr>
        <w:spacing w:after="0" w:line="240" w:lineRule="auto"/>
        <w:ind w:left="720" w:right="-360"/>
        <w:rPr>
          <w:i/>
          <w:sz w:val="24"/>
          <w:szCs w:val="24"/>
        </w:rPr>
      </w:pPr>
    </w:p>
    <w:p w14:paraId="00000008" w14:textId="77777777" w:rsidR="00A214F0" w:rsidRDefault="001C378F">
      <w:pPr>
        <w:spacing w:after="0" w:line="240" w:lineRule="auto"/>
        <w:ind w:left="1440" w:right="720"/>
        <w:rPr>
          <w:i/>
          <w:sz w:val="24"/>
          <w:szCs w:val="24"/>
        </w:rPr>
      </w:pPr>
      <w:r>
        <w:rPr>
          <w:i/>
          <w:sz w:val="24"/>
          <w:szCs w:val="24"/>
        </w:rPr>
        <w:t>This is a regular meeting of the Demarest Library Board of Trustees.  The date, time and location of this meeting has been advertised in the Official Newspaper of the Borough, filed with the Borough Clerk and posted on the Municipal Bulletin Board.  All notices of the requirements of the Open Public Meetings Act for this meeting have been fulfilled.</w:t>
      </w:r>
    </w:p>
    <w:p w14:paraId="00000009" w14:textId="77777777" w:rsidR="00A214F0" w:rsidRDefault="00A214F0">
      <w:pPr>
        <w:pBdr>
          <w:top w:val="nil"/>
          <w:left w:val="nil"/>
          <w:bottom w:val="nil"/>
          <w:right w:val="nil"/>
          <w:between w:val="nil"/>
        </w:pBdr>
        <w:spacing w:after="0" w:line="240" w:lineRule="auto"/>
        <w:ind w:left="540"/>
        <w:rPr>
          <w:b/>
          <w:color w:val="000000"/>
          <w:sz w:val="24"/>
          <w:szCs w:val="24"/>
        </w:rPr>
      </w:pPr>
    </w:p>
    <w:p w14:paraId="0000000A" w14:textId="77777777" w:rsidR="00A214F0" w:rsidRDefault="001C378F">
      <w:pPr>
        <w:numPr>
          <w:ilvl w:val="0"/>
          <w:numId w:val="1"/>
        </w:numPr>
        <w:pBdr>
          <w:top w:val="nil"/>
          <w:left w:val="nil"/>
          <w:bottom w:val="nil"/>
          <w:right w:val="nil"/>
          <w:between w:val="nil"/>
        </w:pBdr>
        <w:spacing w:after="0" w:line="240" w:lineRule="auto"/>
        <w:ind w:left="0" w:firstLine="0"/>
        <w:rPr>
          <w:b/>
          <w:color w:val="000000"/>
          <w:sz w:val="24"/>
          <w:szCs w:val="24"/>
        </w:rPr>
      </w:pPr>
      <w:r>
        <w:rPr>
          <w:b/>
          <w:color w:val="000000"/>
          <w:sz w:val="24"/>
          <w:szCs w:val="24"/>
        </w:rPr>
        <w:t>Roll Call</w:t>
      </w:r>
    </w:p>
    <w:p w14:paraId="0000000B" w14:textId="77777777" w:rsidR="00A214F0" w:rsidRDefault="001C378F">
      <w:pPr>
        <w:pBdr>
          <w:top w:val="nil"/>
          <w:left w:val="nil"/>
          <w:bottom w:val="nil"/>
          <w:right w:val="nil"/>
          <w:between w:val="nil"/>
        </w:pBdr>
        <w:spacing w:after="0" w:line="240" w:lineRule="auto"/>
        <w:ind w:left="2160" w:right="-360" w:hanging="1440"/>
        <w:rPr>
          <w:color w:val="000000"/>
          <w:sz w:val="24"/>
          <w:szCs w:val="24"/>
        </w:rPr>
      </w:pPr>
      <w:r>
        <w:rPr>
          <w:color w:val="000000"/>
          <w:sz w:val="24"/>
          <w:szCs w:val="24"/>
        </w:rPr>
        <w:t xml:space="preserve"> Present:</w:t>
      </w:r>
      <w:r>
        <w:rPr>
          <w:color w:val="000000"/>
          <w:sz w:val="24"/>
          <w:szCs w:val="24"/>
        </w:rPr>
        <w:tab/>
        <w:t xml:space="preserve">P. Desai; H. </w:t>
      </w:r>
      <w:proofErr w:type="spellStart"/>
      <w:r>
        <w:rPr>
          <w:color w:val="000000"/>
          <w:sz w:val="24"/>
          <w:szCs w:val="24"/>
        </w:rPr>
        <w:t>Shimokawa</w:t>
      </w:r>
      <w:proofErr w:type="spellEnd"/>
      <w:r>
        <w:rPr>
          <w:color w:val="000000"/>
          <w:sz w:val="24"/>
          <w:szCs w:val="24"/>
        </w:rPr>
        <w:t xml:space="preserve">; L. Carson; L. Ma; A. Sandoval; A. </w:t>
      </w:r>
      <w:proofErr w:type="spellStart"/>
      <w:r>
        <w:rPr>
          <w:color w:val="000000"/>
          <w:sz w:val="24"/>
          <w:szCs w:val="24"/>
        </w:rPr>
        <w:t>Keysar</w:t>
      </w:r>
      <w:proofErr w:type="spellEnd"/>
      <w:r>
        <w:rPr>
          <w:color w:val="000000"/>
          <w:sz w:val="24"/>
          <w:szCs w:val="24"/>
        </w:rPr>
        <w:t xml:space="preserve">; E. </w:t>
      </w:r>
      <w:proofErr w:type="spellStart"/>
      <w:r>
        <w:rPr>
          <w:color w:val="000000"/>
          <w:sz w:val="24"/>
          <w:szCs w:val="24"/>
        </w:rPr>
        <w:t>Kass</w:t>
      </w:r>
      <w:proofErr w:type="spellEnd"/>
      <w:r>
        <w:rPr>
          <w:color w:val="000000"/>
          <w:sz w:val="24"/>
          <w:szCs w:val="24"/>
        </w:rPr>
        <w:t>; D. Hayden; Dan Marks (liaison)</w:t>
      </w:r>
    </w:p>
    <w:p w14:paraId="0000000C" w14:textId="77777777" w:rsidR="00A214F0" w:rsidRDefault="00A214F0">
      <w:pPr>
        <w:pBdr>
          <w:top w:val="nil"/>
          <w:left w:val="nil"/>
          <w:bottom w:val="nil"/>
          <w:right w:val="nil"/>
          <w:between w:val="nil"/>
        </w:pBdr>
        <w:spacing w:after="0" w:line="240" w:lineRule="auto"/>
        <w:ind w:right="-360"/>
        <w:rPr>
          <w:color w:val="000000"/>
          <w:sz w:val="24"/>
          <w:szCs w:val="24"/>
        </w:rPr>
      </w:pPr>
    </w:p>
    <w:p w14:paraId="0000000D" w14:textId="77777777" w:rsidR="00A214F0" w:rsidRDefault="001C378F">
      <w:pPr>
        <w:pBdr>
          <w:top w:val="nil"/>
          <w:left w:val="nil"/>
          <w:bottom w:val="nil"/>
          <w:right w:val="nil"/>
          <w:between w:val="nil"/>
        </w:pBdr>
        <w:tabs>
          <w:tab w:val="left" w:pos="720"/>
          <w:tab w:val="left" w:pos="1440"/>
          <w:tab w:val="left" w:pos="2220"/>
        </w:tabs>
        <w:spacing w:after="0" w:line="240" w:lineRule="auto"/>
        <w:ind w:right="-360"/>
        <w:rPr>
          <w:color w:val="000000"/>
          <w:sz w:val="24"/>
          <w:szCs w:val="24"/>
        </w:rPr>
      </w:pPr>
      <w:r>
        <w:rPr>
          <w:color w:val="000000"/>
          <w:sz w:val="24"/>
          <w:szCs w:val="24"/>
        </w:rPr>
        <w:tab/>
        <w:t xml:space="preserve">  Absent:</w:t>
      </w:r>
      <w:r>
        <w:rPr>
          <w:color w:val="000000"/>
          <w:sz w:val="24"/>
          <w:szCs w:val="24"/>
        </w:rPr>
        <w:tab/>
      </w:r>
      <w:r>
        <w:rPr>
          <w:sz w:val="24"/>
          <w:szCs w:val="24"/>
        </w:rPr>
        <w:t>Mayor</w:t>
      </w:r>
      <w:r>
        <w:rPr>
          <w:color w:val="000000"/>
          <w:sz w:val="24"/>
          <w:szCs w:val="24"/>
        </w:rPr>
        <w:t xml:space="preserve"> Bernstein</w:t>
      </w:r>
    </w:p>
    <w:p w14:paraId="0000000E" w14:textId="77777777" w:rsidR="00A214F0" w:rsidRDefault="00A214F0">
      <w:pPr>
        <w:pBdr>
          <w:top w:val="nil"/>
          <w:left w:val="nil"/>
          <w:bottom w:val="nil"/>
          <w:right w:val="nil"/>
          <w:between w:val="nil"/>
        </w:pBdr>
        <w:spacing w:after="0" w:line="240" w:lineRule="auto"/>
        <w:rPr>
          <w:b/>
          <w:color w:val="000000"/>
          <w:sz w:val="24"/>
          <w:szCs w:val="24"/>
        </w:rPr>
      </w:pPr>
    </w:p>
    <w:p w14:paraId="0000000F" w14:textId="77777777" w:rsidR="00A214F0" w:rsidRDefault="001C378F">
      <w:pPr>
        <w:numPr>
          <w:ilvl w:val="0"/>
          <w:numId w:val="1"/>
        </w:numPr>
        <w:pBdr>
          <w:top w:val="nil"/>
          <w:left w:val="nil"/>
          <w:bottom w:val="nil"/>
          <w:right w:val="nil"/>
          <w:between w:val="nil"/>
        </w:pBdr>
        <w:spacing w:after="0" w:line="240" w:lineRule="auto"/>
        <w:ind w:left="0" w:firstLine="0"/>
        <w:rPr>
          <w:b/>
          <w:color w:val="000000"/>
          <w:sz w:val="24"/>
          <w:szCs w:val="24"/>
        </w:rPr>
      </w:pPr>
      <w:r>
        <w:rPr>
          <w:b/>
          <w:color w:val="000000"/>
          <w:sz w:val="24"/>
          <w:szCs w:val="24"/>
        </w:rPr>
        <w:t>Approval of the Agenda</w:t>
      </w:r>
    </w:p>
    <w:p w14:paraId="00000010" w14:textId="77777777" w:rsidR="00A214F0" w:rsidRDefault="001C378F">
      <w:pPr>
        <w:pBdr>
          <w:top w:val="nil"/>
          <w:left w:val="nil"/>
          <w:bottom w:val="nil"/>
          <w:right w:val="nil"/>
          <w:between w:val="nil"/>
        </w:pBdr>
        <w:spacing w:after="0" w:line="240" w:lineRule="auto"/>
        <w:ind w:left="720" w:firstLine="720"/>
        <w:rPr>
          <w:b/>
          <w:color w:val="000000"/>
          <w:sz w:val="24"/>
          <w:szCs w:val="24"/>
        </w:rPr>
      </w:pPr>
      <w:r>
        <w:rPr>
          <w:color w:val="000000"/>
          <w:sz w:val="24"/>
          <w:szCs w:val="24"/>
        </w:rPr>
        <w:t xml:space="preserve">Motion to approve the Agenda made by H. </w:t>
      </w:r>
      <w:proofErr w:type="spellStart"/>
      <w:r>
        <w:rPr>
          <w:color w:val="000000"/>
          <w:sz w:val="24"/>
          <w:szCs w:val="24"/>
        </w:rPr>
        <w:t>Shimokawa</w:t>
      </w:r>
      <w:proofErr w:type="spellEnd"/>
      <w:r>
        <w:rPr>
          <w:color w:val="000000"/>
          <w:sz w:val="24"/>
          <w:szCs w:val="24"/>
        </w:rPr>
        <w:t>; Seconded by L. Carson.</w:t>
      </w:r>
    </w:p>
    <w:p w14:paraId="00000011" w14:textId="77777777" w:rsidR="00A214F0" w:rsidRDefault="001C378F">
      <w:pPr>
        <w:pBdr>
          <w:top w:val="nil"/>
          <w:left w:val="nil"/>
          <w:bottom w:val="nil"/>
          <w:right w:val="nil"/>
          <w:between w:val="nil"/>
        </w:pBdr>
        <w:spacing w:after="0" w:line="240" w:lineRule="auto"/>
        <w:ind w:left="1440"/>
        <w:rPr>
          <w:b/>
          <w:color w:val="000000"/>
          <w:sz w:val="24"/>
          <w:szCs w:val="24"/>
        </w:rPr>
      </w:pPr>
      <w:r>
        <w:rPr>
          <w:color w:val="000000"/>
          <w:sz w:val="24"/>
          <w:szCs w:val="24"/>
        </w:rPr>
        <w:t>All present vote YES.</w:t>
      </w:r>
    </w:p>
    <w:p w14:paraId="00000012"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Agenda is approved.</w:t>
      </w:r>
    </w:p>
    <w:p w14:paraId="00000013" w14:textId="77777777" w:rsidR="00A214F0" w:rsidRDefault="00A214F0">
      <w:pPr>
        <w:pBdr>
          <w:top w:val="nil"/>
          <w:left w:val="nil"/>
          <w:bottom w:val="nil"/>
          <w:right w:val="nil"/>
          <w:between w:val="nil"/>
        </w:pBdr>
        <w:spacing w:after="0" w:line="240" w:lineRule="auto"/>
        <w:rPr>
          <w:color w:val="000000"/>
          <w:sz w:val="24"/>
          <w:szCs w:val="24"/>
        </w:rPr>
      </w:pPr>
    </w:p>
    <w:p w14:paraId="00000014" w14:textId="77777777" w:rsidR="00A214F0" w:rsidRDefault="001C378F">
      <w:pPr>
        <w:pBdr>
          <w:top w:val="nil"/>
          <w:left w:val="nil"/>
          <w:bottom w:val="nil"/>
          <w:right w:val="nil"/>
          <w:between w:val="nil"/>
        </w:pBdr>
        <w:spacing w:after="0" w:line="240" w:lineRule="auto"/>
        <w:rPr>
          <w:b/>
          <w:color w:val="000000"/>
          <w:sz w:val="24"/>
          <w:szCs w:val="24"/>
        </w:rPr>
      </w:pPr>
      <w:r>
        <w:rPr>
          <w:b/>
          <w:color w:val="000000"/>
          <w:sz w:val="24"/>
          <w:szCs w:val="24"/>
        </w:rPr>
        <w:t>4.</w:t>
      </w:r>
      <w:r>
        <w:rPr>
          <w:b/>
          <w:color w:val="000000"/>
          <w:sz w:val="24"/>
          <w:szCs w:val="24"/>
        </w:rPr>
        <w:tab/>
        <w:t>Approval of the Minutes of the March 17th, 2025 meeting</w:t>
      </w:r>
    </w:p>
    <w:p w14:paraId="00000015"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Motion to approve the March 17th, 2025 meeting</w:t>
      </w:r>
      <w:r>
        <w:rPr>
          <w:b/>
          <w:color w:val="000000"/>
          <w:sz w:val="24"/>
          <w:szCs w:val="24"/>
        </w:rPr>
        <w:t xml:space="preserve"> </w:t>
      </w:r>
      <w:r>
        <w:rPr>
          <w:color w:val="000000"/>
          <w:sz w:val="24"/>
          <w:szCs w:val="24"/>
        </w:rPr>
        <w:t xml:space="preserve">minutes made by </w:t>
      </w:r>
    </w:p>
    <w:p w14:paraId="00000016"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 xml:space="preserve">H. </w:t>
      </w:r>
      <w:proofErr w:type="spellStart"/>
      <w:r>
        <w:rPr>
          <w:color w:val="000000"/>
          <w:sz w:val="24"/>
          <w:szCs w:val="24"/>
        </w:rPr>
        <w:t>Shimokawa</w:t>
      </w:r>
      <w:proofErr w:type="spellEnd"/>
      <w:r>
        <w:rPr>
          <w:color w:val="000000"/>
          <w:sz w:val="24"/>
          <w:szCs w:val="24"/>
        </w:rPr>
        <w:t xml:space="preserve">; Seconded by E.  </w:t>
      </w:r>
      <w:proofErr w:type="spellStart"/>
      <w:r>
        <w:rPr>
          <w:color w:val="000000"/>
          <w:sz w:val="24"/>
          <w:szCs w:val="24"/>
        </w:rPr>
        <w:t>Kass</w:t>
      </w:r>
      <w:proofErr w:type="spellEnd"/>
      <w:r>
        <w:rPr>
          <w:color w:val="000000"/>
          <w:sz w:val="24"/>
          <w:szCs w:val="24"/>
        </w:rPr>
        <w:t>.</w:t>
      </w:r>
    </w:p>
    <w:p w14:paraId="00000017"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All present vote YES.</w:t>
      </w:r>
    </w:p>
    <w:p w14:paraId="00000018"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Minutes are approved.</w:t>
      </w:r>
    </w:p>
    <w:p w14:paraId="00000019" w14:textId="77777777" w:rsidR="00A214F0" w:rsidRDefault="00A214F0">
      <w:pPr>
        <w:pBdr>
          <w:top w:val="nil"/>
          <w:left w:val="nil"/>
          <w:bottom w:val="nil"/>
          <w:right w:val="nil"/>
          <w:between w:val="nil"/>
        </w:pBdr>
        <w:spacing w:after="0" w:line="240" w:lineRule="auto"/>
        <w:rPr>
          <w:b/>
          <w:color w:val="000000"/>
          <w:sz w:val="24"/>
          <w:szCs w:val="24"/>
        </w:rPr>
      </w:pPr>
    </w:p>
    <w:p w14:paraId="0000001A"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t>Treasurer’s Report</w:t>
      </w:r>
    </w:p>
    <w:p w14:paraId="0000001B" w14:textId="77777777" w:rsidR="00A214F0" w:rsidRDefault="001C378F">
      <w:pPr>
        <w:numPr>
          <w:ilvl w:val="0"/>
          <w:numId w:val="10"/>
        </w:numPr>
        <w:pBdr>
          <w:top w:val="nil"/>
          <w:left w:val="nil"/>
          <w:bottom w:val="nil"/>
          <w:right w:val="nil"/>
          <w:between w:val="nil"/>
        </w:pBdr>
        <w:spacing w:after="0" w:line="240" w:lineRule="auto"/>
        <w:rPr>
          <w:b/>
          <w:color w:val="000000"/>
          <w:sz w:val="24"/>
          <w:szCs w:val="24"/>
        </w:rPr>
      </w:pPr>
      <w:r>
        <w:rPr>
          <w:color w:val="000000"/>
          <w:sz w:val="24"/>
          <w:szCs w:val="24"/>
        </w:rPr>
        <w:t>L. Ma updated the board on the status of the recently approved budget allocation to be invested in the Fidelity account.  She is waiting for the Q1 Appropriation Check which will be issued once the Borough Budget is approved.  D. Marks confirmed that this would be approved shortly.  Once the Q1 check is received, the transfer will be executed.</w:t>
      </w:r>
    </w:p>
    <w:p w14:paraId="0000001C" w14:textId="77777777" w:rsidR="00A214F0" w:rsidRDefault="00A214F0">
      <w:pPr>
        <w:pBdr>
          <w:top w:val="nil"/>
          <w:left w:val="nil"/>
          <w:bottom w:val="nil"/>
          <w:right w:val="nil"/>
          <w:between w:val="nil"/>
        </w:pBdr>
        <w:spacing w:after="0" w:line="240" w:lineRule="auto"/>
        <w:rPr>
          <w:b/>
          <w:color w:val="000000"/>
          <w:sz w:val="24"/>
          <w:szCs w:val="24"/>
        </w:rPr>
      </w:pPr>
    </w:p>
    <w:p w14:paraId="0000001D" w14:textId="77777777" w:rsidR="00A214F0" w:rsidRDefault="001C378F">
      <w:pPr>
        <w:pBdr>
          <w:top w:val="nil"/>
          <w:left w:val="nil"/>
          <w:bottom w:val="nil"/>
          <w:right w:val="nil"/>
          <w:between w:val="nil"/>
        </w:pBdr>
        <w:spacing w:after="0" w:line="240" w:lineRule="auto"/>
        <w:ind w:left="720" w:firstLine="360"/>
        <w:rPr>
          <w:color w:val="000000"/>
          <w:sz w:val="24"/>
          <w:szCs w:val="24"/>
        </w:rPr>
      </w:pPr>
      <w:r>
        <w:rPr>
          <w:color w:val="000000"/>
          <w:sz w:val="24"/>
          <w:szCs w:val="24"/>
        </w:rPr>
        <w:t xml:space="preserve">Motion to approve the Bill List made by L. Ma; Seconded by H. </w:t>
      </w:r>
      <w:proofErr w:type="spellStart"/>
      <w:r>
        <w:rPr>
          <w:color w:val="000000"/>
          <w:sz w:val="24"/>
          <w:szCs w:val="24"/>
        </w:rPr>
        <w:t>Shimokawa</w:t>
      </w:r>
      <w:proofErr w:type="spellEnd"/>
      <w:r>
        <w:rPr>
          <w:color w:val="000000"/>
          <w:sz w:val="24"/>
          <w:szCs w:val="24"/>
        </w:rPr>
        <w:t>.</w:t>
      </w:r>
    </w:p>
    <w:p w14:paraId="0000001E" w14:textId="77777777" w:rsidR="00A214F0" w:rsidRDefault="001C378F">
      <w:pPr>
        <w:pBdr>
          <w:top w:val="nil"/>
          <w:left w:val="nil"/>
          <w:bottom w:val="nil"/>
          <w:right w:val="nil"/>
          <w:between w:val="nil"/>
        </w:pBdr>
        <w:spacing w:after="0" w:line="240" w:lineRule="auto"/>
        <w:ind w:left="720" w:firstLine="360"/>
        <w:rPr>
          <w:color w:val="000000"/>
          <w:sz w:val="24"/>
          <w:szCs w:val="24"/>
        </w:rPr>
      </w:pPr>
      <w:r>
        <w:rPr>
          <w:color w:val="000000"/>
          <w:sz w:val="24"/>
          <w:szCs w:val="24"/>
        </w:rPr>
        <w:t>All present vote YES.</w:t>
      </w:r>
    </w:p>
    <w:p w14:paraId="0000001F" w14:textId="77777777" w:rsidR="00A214F0" w:rsidRDefault="001C378F">
      <w:pPr>
        <w:pBdr>
          <w:top w:val="nil"/>
          <w:left w:val="nil"/>
          <w:bottom w:val="nil"/>
          <w:right w:val="nil"/>
          <w:between w:val="nil"/>
        </w:pBdr>
        <w:spacing w:after="0" w:line="240" w:lineRule="auto"/>
        <w:ind w:left="720" w:firstLine="360"/>
        <w:rPr>
          <w:color w:val="000000"/>
          <w:sz w:val="24"/>
          <w:szCs w:val="24"/>
        </w:rPr>
      </w:pPr>
      <w:r>
        <w:rPr>
          <w:color w:val="000000"/>
          <w:sz w:val="24"/>
          <w:szCs w:val="24"/>
        </w:rPr>
        <w:t>Bill List is approved.</w:t>
      </w:r>
    </w:p>
    <w:p w14:paraId="00000020" w14:textId="77777777" w:rsidR="00A214F0" w:rsidRDefault="00A214F0">
      <w:pPr>
        <w:pBdr>
          <w:top w:val="nil"/>
          <w:left w:val="nil"/>
          <w:bottom w:val="nil"/>
          <w:right w:val="nil"/>
          <w:between w:val="nil"/>
        </w:pBdr>
        <w:spacing w:after="0" w:line="240" w:lineRule="auto"/>
        <w:rPr>
          <w:b/>
          <w:sz w:val="24"/>
          <w:szCs w:val="24"/>
        </w:rPr>
      </w:pPr>
    </w:p>
    <w:p w14:paraId="00000021" w14:textId="77777777" w:rsidR="00A214F0" w:rsidRDefault="00A214F0">
      <w:pPr>
        <w:pBdr>
          <w:top w:val="nil"/>
          <w:left w:val="nil"/>
          <w:bottom w:val="nil"/>
          <w:right w:val="nil"/>
          <w:between w:val="nil"/>
        </w:pBdr>
        <w:spacing w:after="0" w:line="240" w:lineRule="auto"/>
        <w:rPr>
          <w:b/>
          <w:sz w:val="24"/>
          <w:szCs w:val="24"/>
        </w:rPr>
      </w:pPr>
    </w:p>
    <w:p w14:paraId="00000022" w14:textId="77777777" w:rsidR="00A214F0" w:rsidRDefault="00A214F0">
      <w:pPr>
        <w:pBdr>
          <w:top w:val="nil"/>
          <w:left w:val="nil"/>
          <w:bottom w:val="nil"/>
          <w:right w:val="nil"/>
          <w:between w:val="nil"/>
        </w:pBdr>
        <w:spacing w:after="0" w:line="240" w:lineRule="auto"/>
        <w:rPr>
          <w:b/>
          <w:sz w:val="24"/>
          <w:szCs w:val="24"/>
        </w:rPr>
      </w:pPr>
    </w:p>
    <w:p w14:paraId="00000023" w14:textId="77777777" w:rsidR="00A214F0" w:rsidRDefault="00A214F0">
      <w:pPr>
        <w:pBdr>
          <w:top w:val="nil"/>
          <w:left w:val="nil"/>
          <w:bottom w:val="nil"/>
          <w:right w:val="nil"/>
          <w:between w:val="nil"/>
        </w:pBdr>
        <w:spacing w:after="0" w:line="240" w:lineRule="auto"/>
        <w:rPr>
          <w:b/>
          <w:sz w:val="24"/>
          <w:szCs w:val="24"/>
        </w:rPr>
      </w:pPr>
    </w:p>
    <w:p w14:paraId="00000024"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lastRenderedPageBreak/>
        <w:t>Director’s Report</w:t>
      </w:r>
    </w:p>
    <w:p w14:paraId="00000025" w14:textId="77777777" w:rsidR="00A214F0" w:rsidRDefault="001C378F">
      <w:pPr>
        <w:pBdr>
          <w:top w:val="nil"/>
          <w:left w:val="nil"/>
          <w:bottom w:val="nil"/>
          <w:right w:val="nil"/>
          <w:between w:val="nil"/>
        </w:pBdr>
        <w:spacing w:after="0" w:line="240" w:lineRule="auto"/>
        <w:ind w:left="720"/>
        <w:rPr>
          <w:b/>
          <w:color w:val="000000"/>
          <w:sz w:val="24"/>
          <w:szCs w:val="24"/>
        </w:rPr>
      </w:pPr>
      <w:r>
        <w:rPr>
          <w:b/>
          <w:color w:val="000000"/>
          <w:sz w:val="24"/>
          <w:szCs w:val="24"/>
        </w:rPr>
        <w:t>General Updates</w:t>
      </w:r>
    </w:p>
    <w:p w14:paraId="00000026" w14:textId="77777777" w:rsidR="00A214F0" w:rsidRDefault="001C378F">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The library received a generous donation of $250 from the Stern Family Fund in support of the Children’s Library.</w:t>
      </w:r>
    </w:p>
    <w:p w14:paraId="00000027" w14:textId="77777777" w:rsidR="00A214F0" w:rsidRDefault="001C378F">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The Director reminded the board that the annual Financial Disclosure form for all members of the Board of Trustees is due by April 30</w:t>
      </w:r>
      <w:r>
        <w:rPr>
          <w:color w:val="000000"/>
          <w:sz w:val="24"/>
          <w:szCs w:val="24"/>
          <w:vertAlign w:val="superscript"/>
        </w:rPr>
        <w:t>th</w:t>
      </w:r>
      <w:r>
        <w:rPr>
          <w:color w:val="000000"/>
          <w:sz w:val="24"/>
          <w:szCs w:val="24"/>
        </w:rPr>
        <w:t>.</w:t>
      </w:r>
    </w:p>
    <w:p w14:paraId="00000028" w14:textId="77777777" w:rsidR="00A214F0" w:rsidRDefault="001C378F">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 xml:space="preserve">As an Institutional Member of the New Jersey Library Association (NJLA), Demarest receives several member benefits.  One of these benefits is a free, one-year Amazon Prime Business membership.  This is a $750 value and savings on our annual operating costs. </w:t>
      </w:r>
    </w:p>
    <w:p w14:paraId="00000029" w14:textId="77777777" w:rsidR="00A214F0" w:rsidRDefault="00A214F0">
      <w:pPr>
        <w:pBdr>
          <w:top w:val="nil"/>
          <w:left w:val="nil"/>
          <w:bottom w:val="nil"/>
          <w:right w:val="nil"/>
          <w:between w:val="nil"/>
        </w:pBdr>
        <w:spacing w:after="0" w:line="240" w:lineRule="auto"/>
        <w:ind w:left="1440"/>
        <w:rPr>
          <w:sz w:val="24"/>
          <w:szCs w:val="24"/>
        </w:rPr>
      </w:pPr>
    </w:p>
    <w:p w14:paraId="0000002A" w14:textId="77777777" w:rsidR="00A214F0" w:rsidRDefault="001C378F">
      <w:pPr>
        <w:pBdr>
          <w:top w:val="nil"/>
          <w:left w:val="nil"/>
          <w:bottom w:val="nil"/>
          <w:right w:val="nil"/>
          <w:between w:val="nil"/>
        </w:pBdr>
        <w:spacing w:after="0" w:line="240" w:lineRule="auto"/>
        <w:ind w:firstLine="720"/>
        <w:rPr>
          <w:b/>
          <w:color w:val="000000"/>
          <w:sz w:val="24"/>
          <w:szCs w:val="24"/>
        </w:rPr>
      </w:pPr>
      <w:r>
        <w:rPr>
          <w:b/>
          <w:color w:val="000000"/>
          <w:sz w:val="24"/>
          <w:szCs w:val="24"/>
        </w:rPr>
        <w:t>Programming &amp; Outreach</w:t>
      </w:r>
    </w:p>
    <w:p w14:paraId="0000002B" w14:textId="77777777" w:rsidR="00A214F0" w:rsidRDefault="001C378F">
      <w:pPr>
        <w:numPr>
          <w:ilvl w:val="0"/>
          <w:numId w:val="6"/>
        </w:numPr>
        <w:pBdr>
          <w:top w:val="nil"/>
          <w:left w:val="nil"/>
          <w:bottom w:val="nil"/>
          <w:right w:val="nil"/>
          <w:between w:val="nil"/>
        </w:pBdr>
        <w:spacing w:after="0" w:line="240" w:lineRule="auto"/>
        <w:rPr>
          <w:b/>
          <w:color w:val="000000"/>
          <w:sz w:val="24"/>
          <w:szCs w:val="24"/>
        </w:rPr>
      </w:pPr>
      <w:r>
        <w:rPr>
          <w:color w:val="000000"/>
          <w:sz w:val="24"/>
          <w:szCs w:val="24"/>
        </w:rPr>
        <w:t>The April Artist-in-Residence showcase, “Woodlands on Wood Beauty &amp; Balance”, featuring the work of Maureen Bennett, has been installed and will be up until March 31</w:t>
      </w:r>
      <w:r>
        <w:rPr>
          <w:color w:val="000000"/>
          <w:sz w:val="24"/>
          <w:szCs w:val="24"/>
          <w:vertAlign w:val="superscript"/>
        </w:rPr>
        <w:t>st</w:t>
      </w:r>
      <w:r>
        <w:rPr>
          <w:color w:val="000000"/>
          <w:sz w:val="24"/>
          <w:szCs w:val="24"/>
        </w:rPr>
        <w:t>.</w:t>
      </w:r>
    </w:p>
    <w:p w14:paraId="0000002C" w14:textId="77777777" w:rsidR="00A214F0" w:rsidRDefault="001C378F">
      <w:pPr>
        <w:numPr>
          <w:ilvl w:val="0"/>
          <w:numId w:val="11"/>
        </w:numPr>
        <w:pBdr>
          <w:top w:val="nil"/>
          <w:left w:val="nil"/>
          <w:bottom w:val="nil"/>
          <w:right w:val="nil"/>
          <w:between w:val="nil"/>
        </w:pBdr>
        <w:spacing w:after="0" w:line="240" w:lineRule="auto"/>
        <w:rPr>
          <w:b/>
          <w:color w:val="000000"/>
          <w:sz w:val="24"/>
          <w:szCs w:val="24"/>
        </w:rPr>
      </w:pPr>
      <w:r>
        <w:rPr>
          <w:color w:val="000000"/>
          <w:sz w:val="24"/>
          <w:szCs w:val="24"/>
        </w:rPr>
        <w:t>Chess Club is returning, and the team has enlisted some new volunteers.  The goal is to have the Chess Club participate in more tournaments this year.</w:t>
      </w:r>
    </w:p>
    <w:p w14:paraId="0000002D" w14:textId="77777777" w:rsidR="00A214F0" w:rsidRDefault="00A214F0">
      <w:pPr>
        <w:pBdr>
          <w:top w:val="nil"/>
          <w:left w:val="nil"/>
          <w:bottom w:val="nil"/>
          <w:right w:val="nil"/>
          <w:between w:val="nil"/>
        </w:pBdr>
        <w:spacing w:after="0" w:line="240" w:lineRule="auto"/>
        <w:ind w:left="1440"/>
        <w:rPr>
          <w:b/>
          <w:color w:val="000000"/>
          <w:sz w:val="24"/>
          <w:szCs w:val="24"/>
        </w:rPr>
      </w:pPr>
    </w:p>
    <w:p w14:paraId="0000002E" w14:textId="77777777" w:rsidR="00A214F0" w:rsidRDefault="001C378F">
      <w:pPr>
        <w:pBdr>
          <w:top w:val="nil"/>
          <w:left w:val="nil"/>
          <w:bottom w:val="nil"/>
          <w:right w:val="nil"/>
          <w:between w:val="nil"/>
        </w:pBdr>
        <w:spacing w:after="0" w:line="240" w:lineRule="auto"/>
        <w:ind w:firstLine="720"/>
        <w:rPr>
          <w:b/>
          <w:color w:val="000000"/>
          <w:sz w:val="24"/>
          <w:szCs w:val="24"/>
        </w:rPr>
      </w:pPr>
      <w:r>
        <w:rPr>
          <w:b/>
          <w:color w:val="000000"/>
          <w:sz w:val="24"/>
          <w:szCs w:val="24"/>
        </w:rPr>
        <w:t>Staff Updates</w:t>
      </w:r>
    </w:p>
    <w:p w14:paraId="0000002F" w14:textId="77777777" w:rsidR="00A214F0" w:rsidRDefault="001C378F">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P. Desai interviewed 7 candidates for the new Programming Outreach Library Associate position.  She narrowed down to 2 final candidates.  She is currently reviewing references and will present her recommendation to the board in the May meeting.</w:t>
      </w:r>
    </w:p>
    <w:p w14:paraId="00000030" w14:textId="77777777" w:rsidR="00A214F0" w:rsidRDefault="001C378F">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P. Desai attended a 3-part webinar on Human Resources for Library Managers, hosted by the ALA.  She shared some highlights from this presentation with the board.</w:t>
      </w:r>
    </w:p>
    <w:p w14:paraId="00000031" w14:textId="77777777" w:rsidR="00A214F0" w:rsidRDefault="001C378F">
      <w:pPr>
        <w:pBdr>
          <w:top w:val="nil"/>
          <w:left w:val="nil"/>
          <w:bottom w:val="nil"/>
          <w:right w:val="nil"/>
          <w:between w:val="nil"/>
        </w:pBdr>
        <w:spacing w:after="0" w:line="240" w:lineRule="auto"/>
        <w:ind w:left="2160"/>
        <w:rPr>
          <w:color w:val="000000"/>
          <w:sz w:val="24"/>
          <w:szCs w:val="24"/>
        </w:rPr>
      </w:pPr>
      <w:r>
        <w:rPr>
          <w:b/>
          <w:sz w:val="24"/>
          <w:szCs w:val="24"/>
        </w:rPr>
        <w:t>1. The Importance of Clear Job Descriptions</w:t>
      </w:r>
      <w:r>
        <w:rPr>
          <w:sz w:val="24"/>
          <w:szCs w:val="24"/>
        </w:rPr>
        <w:br/>
      </w:r>
      <w:proofErr w:type="gramStart"/>
      <w:r>
        <w:rPr>
          <w:sz w:val="24"/>
          <w:szCs w:val="24"/>
        </w:rPr>
        <w:t>A</w:t>
      </w:r>
      <w:proofErr w:type="gramEnd"/>
      <w:r>
        <w:rPr>
          <w:sz w:val="24"/>
          <w:szCs w:val="24"/>
        </w:rPr>
        <w:t xml:space="preserve"> well-defined job description is crucial for setting expectations, attracting the right candidates, and ensuring employees understand their roles and responsibilities. It also serves as a foundation for performance evaluations and professional development.</w:t>
      </w:r>
    </w:p>
    <w:p w14:paraId="00000032" w14:textId="77777777" w:rsidR="00A214F0" w:rsidRDefault="001C378F">
      <w:pPr>
        <w:pBdr>
          <w:top w:val="nil"/>
          <w:left w:val="nil"/>
          <w:bottom w:val="nil"/>
          <w:right w:val="nil"/>
          <w:between w:val="nil"/>
        </w:pBdr>
        <w:spacing w:before="280" w:after="0" w:line="240" w:lineRule="auto"/>
        <w:ind w:left="2160"/>
        <w:rPr>
          <w:color w:val="000000"/>
          <w:sz w:val="24"/>
          <w:szCs w:val="24"/>
        </w:rPr>
      </w:pPr>
      <w:r>
        <w:rPr>
          <w:b/>
          <w:color w:val="000000"/>
          <w:sz w:val="24"/>
          <w:szCs w:val="24"/>
        </w:rPr>
        <w:t>2. Policies and Procedures Create a Strong Framework</w:t>
      </w:r>
      <w:r>
        <w:rPr>
          <w:color w:val="000000"/>
          <w:sz w:val="24"/>
          <w:szCs w:val="24"/>
        </w:rPr>
        <w:br/>
        <w:t>Having clear and consistent policies related to hiring, onboarding, and workplace behavior helps maintain a fair and organized work environment. These policies should be regularly reviewed and communicated effectively to staff.</w:t>
      </w:r>
    </w:p>
    <w:p w14:paraId="00000033" w14:textId="77777777" w:rsidR="00A214F0" w:rsidRDefault="00A214F0">
      <w:pPr>
        <w:pBdr>
          <w:top w:val="nil"/>
          <w:left w:val="nil"/>
          <w:bottom w:val="nil"/>
          <w:right w:val="nil"/>
          <w:between w:val="nil"/>
        </w:pBdr>
        <w:spacing w:after="0" w:line="240" w:lineRule="auto"/>
        <w:ind w:left="1440"/>
        <w:rPr>
          <w:b/>
          <w:color w:val="000000"/>
          <w:sz w:val="24"/>
          <w:szCs w:val="24"/>
        </w:rPr>
      </w:pPr>
    </w:p>
    <w:p w14:paraId="00000034" w14:textId="77777777" w:rsidR="00A214F0" w:rsidRDefault="001C378F">
      <w:pPr>
        <w:pBdr>
          <w:top w:val="nil"/>
          <w:left w:val="nil"/>
          <w:bottom w:val="nil"/>
          <w:right w:val="nil"/>
          <w:between w:val="nil"/>
        </w:pBdr>
        <w:spacing w:after="280" w:line="240" w:lineRule="auto"/>
        <w:ind w:left="2160"/>
        <w:rPr>
          <w:color w:val="000000"/>
          <w:sz w:val="24"/>
          <w:szCs w:val="24"/>
        </w:rPr>
      </w:pPr>
      <w:r>
        <w:rPr>
          <w:b/>
          <w:color w:val="000000"/>
          <w:sz w:val="24"/>
          <w:szCs w:val="24"/>
        </w:rPr>
        <w:t>3. Handling Employee Departures with Professionalism</w:t>
      </w:r>
      <w:r>
        <w:rPr>
          <w:color w:val="000000"/>
          <w:sz w:val="24"/>
          <w:szCs w:val="24"/>
        </w:rPr>
        <w:br/>
        <w:t>whether an employee leaves voluntarily or through termination, it’s essential to follow structured procedures. Proper documentation, clear communication, and exit interviews help ensure a smooth transition while maintaining a positive workplace culture.</w:t>
      </w:r>
    </w:p>
    <w:p w14:paraId="00000035" w14:textId="77777777" w:rsidR="00A214F0" w:rsidRDefault="00A214F0">
      <w:pPr>
        <w:pBdr>
          <w:top w:val="nil"/>
          <w:left w:val="nil"/>
          <w:bottom w:val="nil"/>
          <w:right w:val="nil"/>
          <w:between w:val="nil"/>
        </w:pBdr>
        <w:spacing w:after="0" w:line="240" w:lineRule="auto"/>
        <w:ind w:left="1440"/>
        <w:rPr>
          <w:color w:val="000000"/>
          <w:sz w:val="24"/>
          <w:szCs w:val="24"/>
        </w:rPr>
      </w:pPr>
    </w:p>
    <w:p w14:paraId="00000036" w14:textId="77777777" w:rsidR="00A214F0" w:rsidRDefault="001C378F">
      <w:pPr>
        <w:pBdr>
          <w:top w:val="nil"/>
          <w:left w:val="nil"/>
          <w:bottom w:val="nil"/>
          <w:right w:val="nil"/>
          <w:between w:val="nil"/>
        </w:pBdr>
        <w:spacing w:after="0" w:line="240" w:lineRule="auto"/>
        <w:ind w:firstLine="720"/>
        <w:rPr>
          <w:b/>
          <w:color w:val="000000"/>
          <w:sz w:val="24"/>
          <w:szCs w:val="24"/>
        </w:rPr>
      </w:pPr>
      <w:r>
        <w:rPr>
          <w:b/>
          <w:color w:val="000000"/>
          <w:sz w:val="24"/>
          <w:szCs w:val="24"/>
        </w:rPr>
        <w:t>Building Updates</w:t>
      </w:r>
    </w:p>
    <w:p w14:paraId="00000037" w14:textId="77777777" w:rsidR="00A214F0" w:rsidRDefault="001C378F">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The lock on the public restroom was broken and </w:t>
      </w:r>
      <w:r>
        <w:rPr>
          <w:sz w:val="24"/>
          <w:szCs w:val="24"/>
        </w:rPr>
        <w:t>replaced</w:t>
      </w:r>
      <w:r>
        <w:rPr>
          <w:color w:val="000000"/>
          <w:sz w:val="24"/>
          <w:szCs w:val="24"/>
        </w:rPr>
        <w:t xml:space="preserve"> by J&amp;B Lock.</w:t>
      </w:r>
    </w:p>
    <w:p w14:paraId="00000038" w14:textId="77777777" w:rsidR="00A214F0" w:rsidRDefault="001C378F">
      <w:pPr>
        <w:numPr>
          <w:ilvl w:val="0"/>
          <w:numId w:val="7"/>
        </w:numPr>
        <w:pBdr>
          <w:top w:val="nil"/>
          <w:left w:val="nil"/>
          <w:bottom w:val="nil"/>
          <w:right w:val="nil"/>
          <w:between w:val="nil"/>
        </w:pBdr>
        <w:spacing w:after="0"/>
        <w:rPr>
          <w:b/>
          <w:color w:val="000000"/>
          <w:sz w:val="24"/>
          <w:szCs w:val="24"/>
        </w:rPr>
      </w:pPr>
      <w:r>
        <w:rPr>
          <w:color w:val="000000"/>
          <w:sz w:val="24"/>
          <w:szCs w:val="24"/>
        </w:rPr>
        <w:t>The fire inspector confirmed that we are approved to install simple twist locks with keys on the outside in our community room. This is another step forward in equipping our building with proper security measures for an active shooter situation.</w:t>
      </w:r>
    </w:p>
    <w:p w14:paraId="00000039" w14:textId="77777777" w:rsidR="00A214F0" w:rsidRDefault="001C378F">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The library </w:t>
      </w:r>
      <w:r>
        <w:rPr>
          <w:sz w:val="24"/>
          <w:szCs w:val="24"/>
        </w:rPr>
        <w:t>supported Ann</w:t>
      </w:r>
      <w:r>
        <w:rPr>
          <w:color w:val="000000"/>
          <w:sz w:val="24"/>
          <w:szCs w:val="24"/>
        </w:rPr>
        <w:t xml:space="preserve"> Robbins and the Demarest Garden Club’s annual fundraiser with an order of plants for the </w:t>
      </w:r>
      <w:proofErr w:type="spellStart"/>
      <w:r>
        <w:rPr>
          <w:color w:val="000000"/>
          <w:sz w:val="24"/>
          <w:szCs w:val="24"/>
        </w:rPr>
        <w:t>Insley</w:t>
      </w:r>
      <w:proofErr w:type="spellEnd"/>
      <w:r>
        <w:rPr>
          <w:color w:val="000000"/>
          <w:sz w:val="24"/>
          <w:szCs w:val="24"/>
        </w:rPr>
        <w:t xml:space="preserve"> entrance.</w:t>
      </w:r>
    </w:p>
    <w:p w14:paraId="0000003A" w14:textId="77777777" w:rsidR="00A214F0" w:rsidRDefault="001C378F">
      <w:pPr>
        <w:numPr>
          <w:ilvl w:val="0"/>
          <w:numId w:val="7"/>
        </w:numPr>
        <w:pBdr>
          <w:top w:val="nil"/>
          <w:left w:val="nil"/>
          <w:bottom w:val="nil"/>
          <w:right w:val="nil"/>
          <w:between w:val="nil"/>
        </w:pBdr>
        <w:spacing w:after="0"/>
        <w:rPr>
          <w:b/>
          <w:color w:val="000000"/>
          <w:sz w:val="24"/>
          <w:szCs w:val="24"/>
        </w:rPr>
      </w:pPr>
      <w:r>
        <w:rPr>
          <w:color w:val="000000"/>
          <w:sz w:val="24"/>
          <w:szCs w:val="24"/>
        </w:rPr>
        <w:t>P. Desai received 2 quotes for the 2 lock installation on the Community Room Doors:</w:t>
      </w:r>
    </w:p>
    <w:p w14:paraId="0000003B" w14:textId="7A1AC729" w:rsidR="00A214F0" w:rsidRDefault="00BD1626">
      <w:pPr>
        <w:pBdr>
          <w:top w:val="nil"/>
          <w:left w:val="nil"/>
          <w:bottom w:val="nil"/>
          <w:right w:val="nil"/>
          <w:between w:val="nil"/>
        </w:pBdr>
        <w:spacing w:after="0"/>
        <w:ind w:left="1440"/>
        <w:rPr>
          <w:color w:val="000000"/>
          <w:sz w:val="24"/>
          <w:szCs w:val="24"/>
        </w:rPr>
      </w:pPr>
      <w:r>
        <w:rPr>
          <w:color w:val="000000"/>
          <w:sz w:val="24"/>
          <w:szCs w:val="24"/>
        </w:rPr>
        <w:t xml:space="preserve"> </w:t>
      </w:r>
      <w:r>
        <w:rPr>
          <w:color w:val="000000"/>
          <w:sz w:val="24"/>
          <w:szCs w:val="24"/>
        </w:rPr>
        <w:tab/>
        <w:t>-$834</w:t>
      </w:r>
      <w:r w:rsidR="001C378F">
        <w:rPr>
          <w:color w:val="000000"/>
          <w:sz w:val="24"/>
          <w:szCs w:val="24"/>
        </w:rPr>
        <w:t xml:space="preserve"> from Shaw; $1300 from J&amp;B Lock.</w:t>
      </w:r>
    </w:p>
    <w:p w14:paraId="0000003C" w14:textId="77777777" w:rsidR="00A214F0" w:rsidRDefault="00A214F0">
      <w:pPr>
        <w:pBdr>
          <w:top w:val="nil"/>
          <w:left w:val="nil"/>
          <w:bottom w:val="nil"/>
          <w:right w:val="nil"/>
          <w:between w:val="nil"/>
        </w:pBdr>
        <w:spacing w:after="0"/>
        <w:ind w:left="1440"/>
        <w:rPr>
          <w:color w:val="000000"/>
          <w:sz w:val="24"/>
          <w:szCs w:val="24"/>
        </w:rPr>
      </w:pPr>
    </w:p>
    <w:p w14:paraId="0000003D" w14:textId="77777777" w:rsidR="00A214F0" w:rsidRDefault="001C378F">
      <w:pPr>
        <w:pBdr>
          <w:top w:val="nil"/>
          <w:left w:val="nil"/>
          <w:bottom w:val="nil"/>
          <w:right w:val="nil"/>
          <w:between w:val="nil"/>
        </w:pBdr>
        <w:spacing w:after="0"/>
        <w:ind w:left="1440"/>
        <w:rPr>
          <w:color w:val="000000"/>
          <w:sz w:val="24"/>
          <w:szCs w:val="24"/>
        </w:rPr>
      </w:pPr>
      <w:r>
        <w:rPr>
          <w:color w:val="000000"/>
          <w:sz w:val="24"/>
          <w:szCs w:val="24"/>
        </w:rPr>
        <w:t xml:space="preserve">Motion to approve the engagement of Shaw for the Community Room Door Lock installation made by H. </w:t>
      </w:r>
      <w:proofErr w:type="spellStart"/>
      <w:r>
        <w:rPr>
          <w:color w:val="000000"/>
          <w:sz w:val="24"/>
          <w:szCs w:val="24"/>
        </w:rPr>
        <w:t>Shimokawa</w:t>
      </w:r>
      <w:proofErr w:type="spellEnd"/>
      <w:r>
        <w:rPr>
          <w:color w:val="000000"/>
          <w:sz w:val="24"/>
          <w:szCs w:val="24"/>
        </w:rPr>
        <w:t>; Seconded by A. Sandoval.</w:t>
      </w:r>
    </w:p>
    <w:p w14:paraId="0000003E" w14:textId="77777777" w:rsidR="00A214F0" w:rsidRDefault="001C378F">
      <w:pPr>
        <w:pBdr>
          <w:top w:val="nil"/>
          <w:left w:val="nil"/>
          <w:bottom w:val="nil"/>
          <w:right w:val="nil"/>
          <w:between w:val="nil"/>
        </w:pBdr>
        <w:spacing w:after="0"/>
        <w:ind w:left="1440"/>
        <w:rPr>
          <w:color w:val="000000"/>
          <w:sz w:val="24"/>
          <w:szCs w:val="24"/>
        </w:rPr>
      </w:pPr>
      <w:r>
        <w:rPr>
          <w:color w:val="000000"/>
          <w:sz w:val="24"/>
          <w:szCs w:val="24"/>
        </w:rPr>
        <w:t>All present vote YES.</w:t>
      </w:r>
    </w:p>
    <w:p w14:paraId="0000003F" w14:textId="77777777" w:rsidR="00A214F0" w:rsidRDefault="001C378F">
      <w:pPr>
        <w:pBdr>
          <w:top w:val="nil"/>
          <w:left w:val="nil"/>
          <w:bottom w:val="nil"/>
          <w:right w:val="nil"/>
          <w:between w:val="nil"/>
        </w:pBdr>
        <w:ind w:left="1440"/>
        <w:rPr>
          <w:color w:val="000000"/>
          <w:sz w:val="24"/>
          <w:szCs w:val="24"/>
        </w:rPr>
      </w:pPr>
      <w:r>
        <w:rPr>
          <w:color w:val="000000"/>
          <w:sz w:val="24"/>
          <w:szCs w:val="24"/>
        </w:rPr>
        <w:t>Quote from SHAW is approved.</w:t>
      </w:r>
    </w:p>
    <w:p w14:paraId="00000040" w14:textId="77777777" w:rsidR="00A214F0" w:rsidRDefault="00A214F0">
      <w:pPr>
        <w:pBdr>
          <w:top w:val="nil"/>
          <w:left w:val="nil"/>
          <w:bottom w:val="nil"/>
          <w:right w:val="nil"/>
          <w:between w:val="nil"/>
        </w:pBdr>
        <w:spacing w:after="0" w:line="240" w:lineRule="auto"/>
        <w:rPr>
          <w:b/>
          <w:color w:val="000000"/>
          <w:sz w:val="24"/>
          <w:szCs w:val="24"/>
        </w:rPr>
      </w:pPr>
    </w:p>
    <w:p w14:paraId="00000041"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t>President’s Report</w:t>
      </w:r>
    </w:p>
    <w:p w14:paraId="00000042" w14:textId="77777777" w:rsidR="00A214F0" w:rsidRDefault="001C378F">
      <w:pPr>
        <w:numPr>
          <w:ilvl w:val="0"/>
          <w:numId w:val="2"/>
        </w:numPr>
        <w:pBdr>
          <w:top w:val="nil"/>
          <w:left w:val="nil"/>
          <w:bottom w:val="nil"/>
          <w:right w:val="nil"/>
          <w:between w:val="nil"/>
        </w:pBdr>
        <w:spacing w:after="0" w:line="240" w:lineRule="auto"/>
        <w:rPr>
          <w:b/>
          <w:color w:val="000000"/>
          <w:sz w:val="24"/>
          <w:szCs w:val="24"/>
        </w:rPr>
      </w:pPr>
      <w:r>
        <w:rPr>
          <w:color w:val="000000"/>
          <w:sz w:val="24"/>
          <w:szCs w:val="24"/>
        </w:rPr>
        <w:t xml:space="preserve">S. </w:t>
      </w:r>
      <w:proofErr w:type="spellStart"/>
      <w:r>
        <w:rPr>
          <w:color w:val="000000"/>
          <w:sz w:val="24"/>
          <w:szCs w:val="24"/>
        </w:rPr>
        <w:t>Nankani</w:t>
      </w:r>
      <w:proofErr w:type="spellEnd"/>
      <w:r>
        <w:rPr>
          <w:color w:val="000000"/>
          <w:sz w:val="24"/>
          <w:szCs w:val="24"/>
        </w:rPr>
        <w:t xml:space="preserve"> shared with the board that this week is National Library Week with different celebrations organized by the ALA.  Tomorrow (Tuesday, April 8</w:t>
      </w:r>
      <w:r>
        <w:rPr>
          <w:color w:val="000000"/>
          <w:sz w:val="24"/>
          <w:szCs w:val="24"/>
          <w:vertAlign w:val="superscript"/>
        </w:rPr>
        <w:t>th</w:t>
      </w:r>
      <w:r>
        <w:rPr>
          <w:color w:val="000000"/>
          <w:sz w:val="24"/>
          <w:szCs w:val="24"/>
        </w:rPr>
        <w:t>) will be a Staff Appreciation luncheon.</w:t>
      </w:r>
    </w:p>
    <w:p w14:paraId="00000043" w14:textId="77777777" w:rsidR="00A214F0" w:rsidRDefault="001C378F">
      <w:pPr>
        <w:numPr>
          <w:ilvl w:val="0"/>
          <w:numId w:val="2"/>
        </w:numPr>
        <w:pBdr>
          <w:top w:val="nil"/>
          <w:left w:val="nil"/>
          <w:bottom w:val="nil"/>
          <w:right w:val="nil"/>
          <w:between w:val="nil"/>
        </w:pBdr>
        <w:spacing w:after="0" w:line="240" w:lineRule="auto"/>
        <w:rPr>
          <w:b/>
          <w:color w:val="000000"/>
          <w:sz w:val="24"/>
          <w:szCs w:val="24"/>
        </w:rPr>
      </w:pPr>
      <w:r>
        <w:rPr>
          <w:sz w:val="24"/>
          <w:szCs w:val="24"/>
        </w:rPr>
        <w:t xml:space="preserve">New Jersey Attorney General Matthew J. </w:t>
      </w:r>
      <w:proofErr w:type="spellStart"/>
      <w:r>
        <w:rPr>
          <w:sz w:val="24"/>
          <w:szCs w:val="24"/>
        </w:rPr>
        <w:t>Platkin</w:t>
      </w:r>
      <w:proofErr w:type="spellEnd"/>
      <w:r>
        <w:rPr>
          <w:sz w:val="24"/>
          <w:szCs w:val="24"/>
        </w:rPr>
        <w:t xml:space="preserve"> joined a coalition of 20 attorneys general in filing a lawsuit against the Trump Administration to stop the dismantling of three federal agencies—the Institute of Museum and Library Services, the Minority Business Development Agency, and the Federal Mediation and Conciliation Service-- that provide services and funding supporting public libraries and museums, workers, and minority-owned businesses nationwide.</w:t>
      </w:r>
      <w:r>
        <w:rPr>
          <w:color w:val="000000"/>
          <w:sz w:val="24"/>
          <w:szCs w:val="24"/>
        </w:rPr>
        <w:t xml:space="preserve">  </w:t>
      </w:r>
      <w:r>
        <w:rPr>
          <w:sz w:val="24"/>
          <w:szCs w:val="24"/>
        </w:rPr>
        <w:t xml:space="preserve">S. </w:t>
      </w:r>
      <w:proofErr w:type="spellStart"/>
      <w:r>
        <w:rPr>
          <w:sz w:val="24"/>
          <w:szCs w:val="24"/>
        </w:rPr>
        <w:t>Nankani</w:t>
      </w:r>
      <w:proofErr w:type="spellEnd"/>
      <w:r>
        <w:rPr>
          <w:sz w:val="24"/>
          <w:szCs w:val="24"/>
        </w:rPr>
        <w:t xml:space="preserve"> also shared with the board a press release from the NJ AG’s office on the effort of this coalition and the joint lawsuit filed in response to Executive Order No 14238.</w:t>
      </w:r>
    </w:p>
    <w:p w14:paraId="00000044" w14:textId="77777777" w:rsidR="00A214F0" w:rsidRDefault="001C378F">
      <w:pPr>
        <w:numPr>
          <w:ilvl w:val="0"/>
          <w:numId w:val="2"/>
        </w:numPr>
        <w:pBdr>
          <w:top w:val="nil"/>
          <w:left w:val="nil"/>
          <w:bottom w:val="nil"/>
          <w:right w:val="nil"/>
          <w:between w:val="nil"/>
        </w:pBdr>
        <w:spacing w:after="0" w:line="240" w:lineRule="auto"/>
        <w:rPr>
          <w:b/>
          <w:color w:val="000000"/>
          <w:sz w:val="24"/>
          <w:szCs w:val="24"/>
        </w:rPr>
      </w:pPr>
      <w:r>
        <w:rPr>
          <w:color w:val="000000"/>
          <w:sz w:val="24"/>
          <w:szCs w:val="24"/>
        </w:rPr>
        <w:t>BCCLS is hosting a webinar this month to explain the BCCLS member service benefit of the VO Phone service.</w:t>
      </w:r>
    </w:p>
    <w:p w14:paraId="00000045" w14:textId="77777777" w:rsidR="00A214F0" w:rsidRDefault="001C378F">
      <w:pPr>
        <w:numPr>
          <w:ilvl w:val="0"/>
          <w:numId w:val="2"/>
        </w:numPr>
        <w:pBdr>
          <w:top w:val="nil"/>
          <w:left w:val="nil"/>
          <w:bottom w:val="nil"/>
          <w:right w:val="nil"/>
          <w:between w:val="nil"/>
        </w:pBdr>
        <w:spacing w:after="0" w:line="240" w:lineRule="auto"/>
        <w:rPr>
          <w:b/>
          <w:color w:val="000000"/>
          <w:sz w:val="24"/>
          <w:szCs w:val="24"/>
        </w:rPr>
      </w:pPr>
      <w:r>
        <w:rPr>
          <w:color w:val="000000"/>
          <w:sz w:val="24"/>
          <w:szCs w:val="24"/>
        </w:rPr>
        <w:t>D. Marks mentioned that the Borough is also in the midst of upgrading the town’s phone service.  He suggested that P. Desai reach out to the Borough Administrator to see if the borough provider’s quote was better than that which is offered by BCCLS.</w:t>
      </w:r>
    </w:p>
    <w:p w14:paraId="00000046" w14:textId="77777777" w:rsidR="00A214F0" w:rsidRDefault="00A214F0">
      <w:pPr>
        <w:pBdr>
          <w:top w:val="nil"/>
          <w:left w:val="nil"/>
          <w:bottom w:val="nil"/>
          <w:right w:val="nil"/>
          <w:between w:val="nil"/>
        </w:pBdr>
        <w:spacing w:after="0" w:line="240" w:lineRule="auto"/>
        <w:rPr>
          <w:color w:val="000000"/>
          <w:sz w:val="24"/>
          <w:szCs w:val="24"/>
        </w:rPr>
      </w:pPr>
    </w:p>
    <w:p w14:paraId="00000047"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t>Old Business</w:t>
      </w:r>
    </w:p>
    <w:p w14:paraId="00000048" w14:textId="77777777" w:rsidR="00A214F0" w:rsidRDefault="001C378F">
      <w:pPr>
        <w:numPr>
          <w:ilvl w:val="0"/>
          <w:numId w:val="3"/>
        </w:numPr>
        <w:pBdr>
          <w:top w:val="nil"/>
          <w:left w:val="nil"/>
          <w:bottom w:val="nil"/>
          <w:right w:val="nil"/>
          <w:between w:val="nil"/>
        </w:pBdr>
        <w:spacing w:after="0" w:line="240" w:lineRule="auto"/>
        <w:rPr>
          <w:b/>
          <w:color w:val="000000"/>
          <w:sz w:val="24"/>
          <w:szCs w:val="24"/>
        </w:rPr>
      </w:pPr>
      <w:r>
        <w:rPr>
          <w:b/>
          <w:color w:val="000000"/>
          <w:sz w:val="24"/>
          <w:szCs w:val="24"/>
        </w:rPr>
        <w:t xml:space="preserve">Update on Main level furniture planning </w:t>
      </w:r>
    </w:p>
    <w:p w14:paraId="00000049" w14:textId="77777777" w:rsidR="00A214F0" w:rsidRDefault="001C378F">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 xml:space="preserve">The library received quotes from 2 vendors for </w:t>
      </w:r>
    </w:p>
    <w:p w14:paraId="0000004A" w14:textId="77777777" w:rsidR="00A214F0" w:rsidRDefault="001C378F">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5 Nesting Tables and 20 Chairs plus 5 additional stacking chairs.</w:t>
      </w:r>
    </w:p>
    <w:p w14:paraId="0000004B" w14:textId="77777777" w:rsidR="00A214F0" w:rsidRDefault="00A214F0">
      <w:pPr>
        <w:pBdr>
          <w:top w:val="nil"/>
          <w:left w:val="nil"/>
          <w:bottom w:val="nil"/>
          <w:right w:val="nil"/>
          <w:between w:val="nil"/>
        </w:pBdr>
        <w:spacing w:after="0" w:line="240" w:lineRule="auto"/>
        <w:ind w:left="2160"/>
        <w:rPr>
          <w:b/>
          <w:color w:val="000000"/>
          <w:sz w:val="24"/>
          <w:szCs w:val="24"/>
        </w:rPr>
      </w:pPr>
    </w:p>
    <w:p w14:paraId="0000004C" w14:textId="77777777" w:rsidR="00A214F0" w:rsidRDefault="001C378F">
      <w:pPr>
        <w:numPr>
          <w:ilvl w:val="0"/>
          <w:numId w:val="8"/>
        </w:numPr>
        <w:pBdr>
          <w:top w:val="nil"/>
          <w:left w:val="nil"/>
          <w:bottom w:val="nil"/>
          <w:right w:val="nil"/>
          <w:between w:val="nil"/>
        </w:pBdr>
        <w:spacing w:after="0" w:line="240" w:lineRule="auto"/>
        <w:ind w:left="90" w:firstLine="0"/>
        <w:rPr>
          <w:b/>
          <w:color w:val="000000"/>
          <w:sz w:val="24"/>
          <w:szCs w:val="24"/>
        </w:rPr>
      </w:pPr>
      <w:r>
        <w:rPr>
          <w:b/>
          <w:color w:val="000000"/>
          <w:sz w:val="24"/>
          <w:szCs w:val="24"/>
        </w:rPr>
        <w:t>New Business</w:t>
      </w:r>
    </w:p>
    <w:p w14:paraId="0000004D" w14:textId="77777777" w:rsidR="00A214F0" w:rsidRDefault="001C378F">
      <w:pPr>
        <w:numPr>
          <w:ilvl w:val="0"/>
          <w:numId w:val="5"/>
        </w:numPr>
        <w:pBdr>
          <w:top w:val="nil"/>
          <w:left w:val="nil"/>
          <w:bottom w:val="nil"/>
          <w:right w:val="nil"/>
          <w:between w:val="nil"/>
        </w:pBdr>
        <w:spacing w:after="0" w:line="240" w:lineRule="auto"/>
        <w:rPr>
          <w:b/>
          <w:color w:val="000000"/>
          <w:sz w:val="24"/>
          <w:szCs w:val="24"/>
        </w:rPr>
      </w:pPr>
      <w:r>
        <w:rPr>
          <w:b/>
          <w:color w:val="000000"/>
          <w:sz w:val="24"/>
          <w:szCs w:val="24"/>
        </w:rPr>
        <w:t>Probationary clause offer letter / Employee handbook / VOTE</w:t>
      </w:r>
    </w:p>
    <w:p w14:paraId="0000004E" w14:textId="77777777" w:rsidR="00A214F0" w:rsidRDefault="001C378F">
      <w:pPr>
        <w:numPr>
          <w:ilvl w:val="0"/>
          <w:numId w:val="9"/>
        </w:numPr>
        <w:pBdr>
          <w:top w:val="nil"/>
          <w:left w:val="nil"/>
          <w:bottom w:val="nil"/>
          <w:right w:val="nil"/>
          <w:between w:val="nil"/>
        </w:pBdr>
        <w:spacing w:after="0" w:line="240" w:lineRule="auto"/>
        <w:rPr>
          <w:color w:val="000000"/>
          <w:sz w:val="24"/>
          <w:szCs w:val="24"/>
        </w:rPr>
      </w:pPr>
      <w:r>
        <w:rPr>
          <w:color w:val="000000"/>
          <w:sz w:val="24"/>
          <w:szCs w:val="24"/>
        </w:rPr>
        <w:t>The board reviewed the proposed language for the 90-day Probationary Period that will be included in both the offer letter and the Employee Handbook.</w:t>
      </w:r>
    </w:p>
    <w:p w14:paraId="0000004F" w14:textId="77777777" w:rsidR="00A214F0" w:rsidRDefault="00A214F0">
      <w:pPr>
        <w:pBdr>
          <w:top w:val="nil"/>
          <w:left w:val="nil"/>
          <w:bottom w:val="nil"/>
          <w:right w:val="nil"/>
          <w:between w:val="nil"/>
        </w:pBdr>
        <w:spacing w:after="0" w:line="240" w:lineRule="auto"/>
        <w:rPr>
          <w:color w:val="000000"/>
          <w:sz w:val="24"/>
          <w:szCs w:val="24"/>
        </w:rPr>
      </w:pPr>
    </w:p>
    <w:p w14:paraId="00000050"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 xml:space="preserve">Motion to approve the proposed language for the Probationary Period Clause in both the Employee Offer Letter and the Employee Handbook made by H. </w:t>
      </w:r>
      <w:proofErr w:type="spellStart"/>
      <w:r>
        <w:rPr>
          <w:color w:val="000000"/>
          <w:sz w:val="24"/>
          <w:szCs w:val="24"/>
        </w:rPr>
        <w:t>Shimokawa</w:t>
      </w:r>
      <w:proofErr w:type="spellEnd"/>
      <w:r>
        <w:rPr>
          <w:color w:val="000000"/>
          <w:sz w:val="24"/>
          <w:szCs w:val="24"/>
        </w:rPr>
        <w:t xml:space="preserve">; Seconded by E. </w:t>
      </w:r>
      <w:proofErr w:type="spellStart"/>
      <w:r>
        <w:rPr>
          <w:color w:val="000000"/>
          <w:sz w:val="24"/>
          <w:szCs w:val="24"/>
        </w:rPr>
        <w:t>Kass</w:t>
      </w:r>
      <w:proofErr w:type="spellEnd"/>
      <w:r>
        <w:rPr>
          <w:color w:val="000000"/>
          <w:sz w:val="24"/>
          <w:szCs w:val="24"/>
        </w:rPr>
        <w:t>.</w:t>
      </w:r>
    </w:p>
    <w:p w14:paraId="00000051"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All Present Vote YES.</w:t>
      </w:r>
    </w:p>
    <w:p w14:paraId="00000052"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Language is approved.</w:t>
      </w:r>
    </w:p>
    <w:p w14:paraId="00000053" w14:textId="77777777" w:rsidR="00A214F0" w:rsidRDefault="00A214F0">
      <w:pPr>
        <w:spacing w:after="0" w:line="240" w:lineRule="auto"/>
        <w:rPr>
          <w:b/>
          <w:sz w:val="24"/>
          <w:szCs w:val="24"/>
        </w:rPr>
      </w:pPr>
    </w:p>
    <w:p w14:paraId="00000054"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t xml:space="preserve"> Meeting open for public comment </w:t>
      </w:r>
    </w:p>
    <w:p w14:paraId="00000055"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 xml:space="preserve">Motion to open the meeting to the public made by </w:t>
      </w:r>
      <w:r>
        <w:rPr>
          <w:sz w:val="24"/>
          <w:szCs w:val="24"/>
        </w:rPr>
        <w:t xml:space="preserve">H. </w:t>
      </w:r>
      <w:proofErr w:type="spellStart"/>
      <w:r>
        <w:rPr>
          <w:sz w:val="24"/>
          <w:szCs w:val="24"/>
        </w:rPr>
        <w:t>Shimokawa</w:t>
      </w:r>
      <w:proofErr w:type="spellEnd"/>
      <w:r>
        <w:rPr>
          <w:color w:val="000000"/>
          <w:sz w:val="24"/>
          <w:szCs w:val="24"/>
        </w:rPr>
        <w:t xml:space="preserve">; </w:t>
      </w:r>
    </w:p>
    <w:p w14:paraId="00000056"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Seconded by</w:t>
      </w:r>
      <w:r>
        <w:rPr>
          <w:sz w:val="24"/>
          <w:szCs w:val="24"/>
        </w:rPr>
        <w:t xml:space="preserve"> D. Hayden.</w:t>
      </w:r>
    </w:p>
    <w:p w14:paraId="00000057"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The meeting is open to the public. No public was present.</w:t>
      </w:r>
    </w:p>
    <w:p w14:paraId="00000058" w14:textId="77777777" w:rsidR="00A214F0" w:rsidRDefault="00A214F0">
      <w:pPr>
        <w:pBdr>
          <w:top w:val="nil"/>
          <w:left w:val="nil"/>
          <w:bottom w:val="nil"/>
          <w:right w:val="nil"/>
          <w:between w:val="nil"/>
        </w:pBdr>
        <w:spacing w:after="0" w:line="240" w:lineRule="auto"/>
        <w:ind w:left="1440"/>
        <w:rPr>
          <w:color w:val="000000"/>
          <w:sz w:val="24"/>
          <w:szCs w:val="24"/>
        </w:rPr>
      </w:pPr>
    </w:p>
    <w:p w14:paraId="00000059" w14:textId="77777777" w:rsidR="00A214F0" w:rsidRDefault="001C378F">
      <w:pPr>
        <w:pBdr>
          <w:top w:val="nil"/>
          <w:left w:val="nil"/>
          <w:bottom w:val="nil"/>
          <w:right w:val="nil"/>
          <w:between w:val="nil"/>
        </w:pBdr>
        <w:spacing w:after="0" w:line="240" w:lineRule="auto"/>
        <w:ind w:left="720" w:firstLine="720"/>
        <w:rPr>
          <w:color w:val="000000"/>
          <w:sz w:val="24"/>
          <w:szCs w:val="24"/>
        </w:rPr>
      </w:pPr>
      <w:r>
        <w:rPr>
          <w:color w:val="000000"/>
          <w:sz w:val="24"/>
          <w:szCs w:val="24"/>
        </w:rPr>
        <w:t xml:space="preserve">Motion to close the meeting by </w:t>
      </w:r>
      <w:r>
        <w:rPr>
          <w:sz w:val="24"/>
          <w:szCs w:val="24"/>
        </w:rPr>
        <w:t xml:space="preserve">H. </w:t>
      </w:r>
      <w:proofErr w:type="spellStart"/>
      <w:r>
        <w:rPr>
          <w:sz w:val="24"/>
          <w:szCs w:val="24"/>
        </w:rPr>
        <w:t>Shimokawa</w:t>
      </w:r>
      <w:proofErr w:type="spellEnd"/>
      <w:r>
        <w:rPr>
          <w:color w:val="000000"/>
          <w:sz w:val="24"/>
          <w:szCs w:val="24"/>
        </w:rPr>
        <w:t>; Seconded by</w:t>
      </w:r>
      <w:r>
        <w:rPr>
          <w:sz w:val="24"/>
          <w:szCs w:val="24"/>
        </w:rPr>
        <w:t xml:space="preserve"> S. </w:t>
      </w:r>
      <w:proofErr w:type="spellStart"/>
      <w:r>
        <w:rPr>
          <w:sz w:val="24"/>
          <w:szCs w:val="24"/>
        </w:rPr>
        <w:t>Nankani</w:t>
      </w:r>
      <w:proofErr w:type="spellEnd"/>
      <w:r>
        <w:rPr>
          <w:sz w:val="24"/>
          <w:szCs w:val="24"/>
        </w:rPr>
        <w:t>.</w:t>
      </w:r>
    </w:p>
    <w:p w14:paraId="0000005A" w14:textId="77777777" w:rsidR="00A214F0" w:rsidRDefault="001C378F">
      <w:pPr>
        <w:pBdr>
          <w:top w:val="nil"/>
          <w:left w:val="nil"/>
          <w:bottom w:val="nil"/>
          <w:right w:val="nil"/>
          <w:between w:val="nil"/>
        </w:pBdr>
        <w:spacing w:after="0" w:line="240" w:lineRule="auto"/>
        <w:ind w:left="1440"/>
        <w:rPr>
          <w:color w:val="000000"/>
          <w:sz w:val="24"/>
          <w:szCs w:val="24"/>
        </w:rPr>
      </w:pPr>
      <w:r>
        <w:rPr>
          <w:color w:val="000000"/>
          <w:sz w:val="24"/>
          <w:szCs w:val="24"/>
        </w:rPr>
        <w:t>Meeting is adjourned at 7:43 pm.</w:t>
      </w:r>
    </w:p>
    <w:p w14:paraId="0000005B" w14:textId="77777777" w:rsidR="00A214F0" w:rsidRDefault="00A214F0">
      <w:pPr>
        <w:pBdr>
          <w:top w:val="nil"/>
          <w:left w:val="nil"/>
          <w:bottom w:val="nil"/>
          <w:right w:val="nil"/>
          <w:between w:val="nil"/>
        </w:pBdr>
        <w:spacing w:after="0" w:line="240" w:lineRule="auto"/>
        <w:ind w:left="540"/>
        <w:rPr>
          <w:color w:val="000000"/>
          <w:sz w:val="24"/>
          <w:szCs w:val="24"/>
        </w:rPr>
      </w:pPr>
    </w:p>
    <w:p w14:paraId="0000005C" w14:textId="77777777" w:rsidR="00A214F0" w:rsidRDefault="001C378F">
      <w:pPr>
        <w:numPr>
          <w:ilvl w:val="0"/>
          <w:numId w:val="8"/>
        </w:numPr>
        <w:pBdr>
          <w:top w:val="nil"/>
          <w:left w:val="nil"/>
          <w:bottom w:val="nil"/>
          <w:right w:val="nil"/>
          <w:between w:val="nil"/>
        </w:pBdr>
        <w:spacing w:after="0" w:line="240" w:lineRule="auto"/>
        <w:ind w:left="0" w:firstLine="0"/>
        <w:rPr>
          <w:b/>
          <w:color w:val="000000"/>
          <w:sz w:val="24"/>
          <w:szCs w:val="24"/>
        </w:rPr>
      </w:pPr>
      <w:r>
        <w:rPr>
          <w:b/>
          <w:color w:val="000000"/>
          <w:sz w:val="24"/>
          <w:szCs w:val="24"/>
        </w:rPr>
        <w:t xml:space="preserve"> Adjournment – Next Board Meeting Monday, May 19</w:t>
      </w:r>
      <w:r>
        <w:rPr>
          <w:b/>
          <w:color w:val="000000"/>
          <w:sz w:val="24"/>
          <w:szCs w:val="24"/>
          <w:vertAlign w:val="superscript"/>
        </w:rPr>
        <w:t>th</w:t>
      </w:r>
      <w:r>
        <w:rPr>
          <w:b/>
          <w:color w:val="000000"/>
          <w:sz w:val="24"/>
          <w:szCs w:val="24"/>
        </w:rPr>
        <w:t xml:space="preserve"> at 7:00 pm.</w:t>
      </w:r>
    </w:p>
    <w:p w14:paraId="0000005D" w14:textId="77777777" w:rsidR="00A214F0" w:rsidRDefault="00A214F0">
      <w:pPr>
        <w:rPr>
          <w:sz w:val="24"/>
          <w:szCs w:val="24"/>
        </w:rPr>
      </w:pPr>
    </w:p>
    <w:sectPr w:rsidR="00A214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95B"/>
    <w:multiLevelType w:val="multilevel"/>
    <w:tmpl w:val="E88AAE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DA934E2"/>
    <w:multiLevelType w:val="multilevel"/>
    <w:tmpl w:val="22789C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5DE1C37"/>
    <w:multiLevelType w:val="multilevel"/>
    <w:tmpl w:val="63DC4F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794399E"/>
    <w:multiLevelType w:val="multilevel"/>
    <w:tmpl w:val="31222DB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336D2CEE"/>
    <w:multiLevelType w:val="multilevel"/>
    <w:tmpl w:val="BBAC42D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AB7901"/>
    <w:multiLevelType w:val="multilevel"/>
    <w:tmpl w:val="D8D2B14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50D54AAB"/>
    <w:multiLevelType w:val="multilevel"/>
    <w:tmpl w:val="AFAE1E84"/>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3960" w:hanging="360"/>
      </w:pPr>
    </w:lvl>
    <w:lvl w:ilvl="2">
      <w:start w:val="1"/>
      <w:numFmt w:val="lowerRoman"/>
      <w:lvlText w:val="%3."/>
      <w:lvlJc w:val="right"/>
      <w:pPr>
        <w:ind w:left="324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7" w15:restartNumberingAfterBreak="0">
    <w:nsid w:val="5C0B48D1"/>
    <w:multiLevelType w:val="multilevel"/>
    <w:tmpl w:val="9E6659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E296317"/>
    <w:multiLevelType w:val="multilevel"/>
    <w:tmpl w:val="6130C4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7C64113"/>
    <w:multiLevelType w:val="multilevel"/>
    <w:tmpl w:val="885240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A7D6F8D"/>
    <w:multiLevelType w:val="multilevel"/>
    <w:tmpl w:val="736C9A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6"/>
  </w:num>
  <w:num w:numId="2">
    <w:abstractNumId w:val="9"/>
  </w:num>
  <w:num w:numId="3">
    <w:abstractNumId w:val="0"/>
  </w:num>
  <w:num w:numId="4">
    <w:abstractNumId w:val="3"/>
  </w:num>
  <w:num w:numId="5">
    <w:abstractNumId w:val="8"/>
  </w:num>
  <w:num w:numId="6">
    <w:abstractNumId w:val="1"/>
  </w:num>
  <w:num w:numId="7">
    <w:abstractNumId w:val="2"/>
  </w:num>
  <w:num w:numId="8">
    <w:abstractNumId w:val="4"/>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F0"/>
    <w:rsid w:val="001C378F"/>
    <w:rsid w:val="00485D83"/>
    <w:rsid w:val="00A214F0"/>
    <w:rsid w:val="00BD16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F107"/>
  <w15:docId w15:val="{FFD898AE-DC49-45D2-B022-6A0DBF7F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5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Date">
    <w:name w:val="Date"/>
    <w:basedOn w:val="Normal"/>
    <w:next w:val="Normal"/>
    <w:link w:val="DateChar"/>
    <w:uiPriority w:val="99"/>
    <w:semiHidden/>
    <w:unhideWhenUsed/>
    <w:rsid w:val="005C68CB"/>
  </w:style>
  <w:style w:type="character" w:customStyle="1" w:styleId="DateChar">
    <w:name w:val="Date Char"/>
    <w:basedOn w:val="DefaultParagraphFont"/>
    <w:link w:val="Date"/>
    <w:uiPriority w:val="99"/>
    <w:semiHidden/>
    <w:rsid w:val="005C68CB"/>
  </w:style>
  <w:style w:type="paragraph" w:styleId="ListParagraph">
    <w:name w:val="List Paragraph"/>
    <w:basedOn w:val="Normal"/>
    <w:uiPriority w:val="34"/>
    <w:qFormat/>
    <w:rsid w:val="005C68CB"/>
    <w:pPr>
      <w:ind w:left="720"/>
      <w:contextualSpacing/>
    </w:pPr>
  </w:style>
  <w:style w:type="paragraph" w:styleId="BalloonText">
    <w:name w:val="Balloon Text"/>
    <w:basedOn w:val="Normal"/>
    <w:link w:val="BalloonTextChar"/>
    <w:uiPriority w:val="99"/>
    <w:semiHidden/>
    <w:unhideWhenUsed/>
    <w:rsid w:val="004F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B09"/>
    <w:rPr>
      <w:rFonts w:ascii="Segoe UI" w:hAnsi="Segoe UI" w:cs="Segoe UI"/>
      <w:sz w:val="18"/>
      <w:szCs w:val="18"/>
    </w:rPr>
  </w:style>
  <w:style w:type="character" w:styleId="CommentReference">
    <w:name w:val="annotation reference"/>
    <w:basedOn w:val="DefaultParagraphFont"/>
    <w:uiPriority w:val="99"/>
    <w:semiHidden/>
    <w:unhideWhenUsed/>
    <w:rsid w:val="002214D5"/>
    <w:rPr>
      <w:sz w:val="18"/>
      <w:szCs w:val="18"/>
    </w:rPr>
  </w:style>
  <w:style w:type="paragraph" w:styleId="CommentText">
    <w:name w:val="annotation text"/>
    <w:basedOn w:val="Normal"/>
    <w:link w:val="CommentTextChar"/>
    <w:uiPriority w:val="99"/>
    <w:semiHidden/>
    <w:unhideWhenUsed/>
    <w:rsid w:val="002214D5"/>
    <w:pPr>
      <w:spacing w:line="240" w:lineRule="auto"/>
    </w:pPr>
    <w:rPr>
      <w:sz w:val="24"/>
      <w:szCs w:val="24"/>
    </w:rPr>
  </w:style>
  <w:style w:type="character" w:customStyle="1" w:styleId="CommentTextChar">
    <w:name w:val="Comment Text Char"/>
    <w:basedOn w:val="DefaultParagraphFont"/>
    <w:link w:val="CommentText"/>
    <w:uiPriority w:val="99"/>
    <w:semiHidden/>
    <w:rsid w:val="002214D5"/>
    <w:rPr>
      <w:sz w:val="24"/>
      <w:szCs w:val="24"/>
    </w:rPr>
  </w:style>
  <w:style w:type="paragraph" w:styleId="CommentSubject">
    <w:name w:val="annotation subject"/>
    <w:basedOn w:val="CommentText"/>
    <w:next w:val="CommentText"/>
    <w:link w:val="CommentSubjectChar"/>
    <w:uiPriority w:val="99"/>
    <w:semiHidden/>
    <w:unhideWhenUsed/>
    <w:rsid w:val="002214D5"/>
    <w:rPr>
      <w:b/>
      <w:bCs/>
      <w:sz w:val="20"/>
      <w:szCs w:val="20"/>
    </w:rPr>
  </w:style>
  <w:style w:type="character" w:customStyle="1" w:styleId="CommentSubjectChar">
    <w:name w:val="Comment Subject Char"/>
    <w:basedOn w:val="CommentTextChar"/>
    <w:link w:val="CommentSubject"/>
    <w:uiPriority w:val="99"/>
    <w:semiHidden/>
    <w:rsid w:val="002214D5"/>
    <w:rPr>
      <w:b/>
      <w:bCs/>
      <w:sz w:val="20"/>
      <w:szCs w:val="20"/>
    </w:rPr>
  </w:style>
  <w:style w:type="character" w:styleId="Hyperlink">
    <w:name w:val="Hyperlink"/>
    <w:basedOn w:val="DefaultParagraphFont"/>
    <w:uiPriority w:val="99"/>
    <w:unhideWhenUsed/>
    <w:rsid w:val="00E51806"/>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yF911QmFpxYyBdwuAzwtY2tfg==">CgMxLjA4AHIhMUxULTU4RmswNDA4RWhsMW50Zk5zbzJDc2hDa2MxWFV3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Demarest Library</dc:creator>
  <cp:lastModifiedBy>Demarest Circulation</cp:lastModifiedBy>
  <cp:revision>5</cp:revision>
  <dcterms:created xsi:type="dcterms:W3CDTF">2025-04-09T15:04:00Z</dcterms:created>
  <dcterms:modified xsi:type="dcterms:W3CDTF">2025-05-19T18:23:00Z</dcterms:modified>
</cp:coreProperties>
</file>